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8F934"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职业危害安全告知书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673"/>
        <w:gridCol w:w="2167"/>
        <w:gridCol w:w="1285"/>
        <w:gridCol w:w="135"/>
        <w:gridCol w:w="2842"/>
      </w:tblGrid>
      <w:tr w14:paraId="29BCB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420" w:type="dxa"/>
            <w:vAlign w:val="center"/>
          </w:tcPr>
          <w:p w14:paraId="5B212AC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7102" w:type="dxa"/>
            <w:gridSpan w:val="5"/>
            <w:vAlign w:val="center"/>
          </w:tcPr>
          <w:p w14:paraId="2272D0B0">
            <w:pPr>
              <w:jc w:val="center"/>
            </w:pPr>
          </w:p>
        </w:tc>
      </w:tr>
      <w:tr w14:paraId="4756E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420" w:type="dxa"/>
            <w:vAlign w:val="center"/>
          </w:tcPr>
          <w:p w14:paraId="4726108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</w:t>
            </w:r>
          </w:p>
        </w:tc>
        <w:tc>
          <w:tcPr>
            <w:tcW w:w="2840" w:type="dxa"/>
            <w:gridSpan w:val="2"/>
            <w:vAlign w:val="center"/>
          </w:tcPr>
          <w:p w14:paraId="1A55529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564DC67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</w:t>
            </w:r>
          </w:p>
        </w:tc>
        <w:tc>
          <w:tcPr>
            <w:tcW w:w="2842" w:type="dxa"/>
            <w:vAlign w:val="center"/>
          </w:tcPr>
          <w:p w14:paraId="00C2AC41">
            <w:pPr>
              <w:jc w:val="center"/>
            </w:pPr>
          </w:p>
        </w:tc>
      </w:tr>
      <w:tr w14:paraId="6BE92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0" w:hRule="atLeast"/>
        </w:trPr>
        <w:tc>
          <w:tcPr>
            <w:tcW w:w="8522" w:type="dxa"/>
            <w:gridSpan w:val="6"/>
          </w:tcPr>
          <w:p w14:paraId="08954AEC">
            <w:pPr>
              <w:pStyle w:val="2"/>
              <w:spacing w:before="156" w:beforeLines="50" w:line="480" w:lineRule="auto"/>
              <w:ind w:firstLine="560"/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>你所从事工作可能存在以下6类职业病危害因素：</w:t>
            </w:r>
          </w:p>
          <w:p w14:paraId="12747CBA">
            <w:pPr>
              <w:spacing w:line="240" w:lineRule="auto"/>
              <w:ind w:firstLine="480" w:firstLineChars="200"/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>1、  粉尘类       　</w:t>
            </w:r>
            <w:r>
              <w:rPr>
                <w:rFonts w:hint="eastAsia" w:ascii="仿宋_GB2312" w:eastAsia="仿宋_GB2312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 xml:space="preserve">       </w:t>
            </w:r>
            <w:r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>　2、放射性物质类（电离辐射）</w:t>
            </w:r>
          </w:p>
          <w:p w14:paraId="19E1B0BB">
            <w:pPr>
              <w:spacing w:line="240" w:lineRule="auto"/>
              <w:ind w:firstLine="480" w:firstLineChars="200"/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</w:p>
          <w:p w14:paraId="0245C284">
            <w:pPr>
              <w:spacing w:line="240" w:lineRule="auto"/>
              <w:ind w:firstLine="480" w:firstLineChars="200"/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>3、　化学物质类（毒）</w:t>
            </w:r>
            <w:r>
              <w:rPr>
                <w:rFonts w:hint="eastAsia" w:ascii="仿宋_GB2312" w:eastAsia="仿宋_GB2312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 xml:space="preserve">       </w:t>
            </w:r>
            <w:r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 xml:space="preserve"> 4、物理因素</w:t>
            </w:r>
          </w:p>
          <w:p w14:paraId="4943E77E">
            <w:pPr>
              <w:spacing w:line="240" w:lineRule="auto"/>
              <w:ind w:firstLine="480" w:firstLineChars="200"/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</w:p>
          <w:p w14:paraId="2C4B9D95">
            <w:pPr>
              <w:spacing w:line="240" w:lineRule="auto"/>
              <w:ind w:firstLine="480" w:firstLineChars="200"/>
            </w:pPr>
            <w:r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 xml:space="preserve">5、  生物因素        </w:t>
            </w:r>
            <w:r>
              <w:rPr>
                <w:rFonts w:hint="eastAsia" w:ascii="仿宋_GB2312" w:eastAsia="仿宋_GB2312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 xml:space="preserve">       </w:t>
            </w:r>
            <w:r>
              <w:rPr>
                <w:rFonts w:hint="eastAsia" w:ascii="仿宋_GB2312" w:eastAsia="仿宋_GB2312" w:hAnsiTheme="minorHAnsi" w:cstheme="minorBidi"/>
                <w:color w:val="auto"/>
                <w:kern w:val="2"/>
                <w:sz w:val="24"/>
                <w:szCs w:val="22"/>
                <w:lang w:val="en-US" w:eastAsia="zh-CN" w:bidi="ar-SA"/>
              </w:rPr>
              <w:t xml:space="preserve"> 6、其他职业病危害因素</w:t>
            </w:r>
          </w:p>
        </w:tc>
      </w:tr>
      <w:tr w14:paraId="327E8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6"/>
            <w:vAlign w:val="center"/>
          </w:tcPr>
          <w:p w14:paraId="6AE3714D">
            <w:pPr>
              <w:jc w:val="center"/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具体危害物质情况</w:t>
            </w:r>
          </w:p>
        </w:tc>
      </w:tr>
      <w:tr w14:paraId="1AF0E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93" w:type="dxa"/>
            <w:gridSpan w:val="2"/>
            <w:vAlign w:val="center"/>
          </w:tcPr>
          <w:p w14:paraId="7381B9E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危害因素类别</w:t>
            </w:r>
          </w:p>
        </w:tc>
        <w:tc>
          <w:tcPr>
            <w:tcW w:w="3452" w:type="dxa"/>
            <w:gridSpan w:val="2"/>
            <w:vAlign w:val="center"/>
          </w:tcPr>
          <w:p w14:paraId="63A69AA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具体危害物质（源）</w:t>
            </w:r>
          </w:p>
        </w:tc>
        <w:tc>
          <w:tcPr>
            <w:tcW w:w="2977" w:type="dxa"/>
            <w:gridSpan w:val="2"/>
            <w:vAlign w:val="center"/>
          </w:tcPr>
          <w:p w14:paraId="0986FE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防护方法</w:t>
            </w:r>
          </w:p>
        </w:tc>
      </w:tr>
      <w:tr w14:paraId="28D74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2093" w:type="dxa"/>
            <w:gridSpan w:val="2"/>
            <w:vAlign w:val="center"/>
          </w:tcPr>
          <w:p w14:paraId="26671D9B">
            <w:pPr>
              <w:spacing w:line="48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粉尘类</w:t>
            </w:r>
          </w:p>
        </w:tc>
        <w:tc>
          <w:tcPr>
            <w:tcW w:w="3452" w:type="dxa"/>
            <w:gridSpan w:val="2"/>
            <w:vAlign w:val="center"/>
          </w:tcPr>
          <w:p w14:paraId="37828628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动物粪便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尿液、唾液、血液、</w:t>
            </w:r>
            <w:r>
              <w:rPr>
                <w:rFonts w:hint="eastAsia" w:ascii="仿宋_GB2312" w:eastAsia="仿宋_GB2312"/>
                <w:sz w:val="24"/>
              </w:rPr>
              <w:t>毛发、垫料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饲料</w:t>
            </w:r>
            <w:r>
              <w:rPr>
                <w:rFonts w:hint="eastAsia" w:ascii="仿宋_GB2312" w:eastAsia="仿宋_GB2312"/>
                <w:sz w:val="24"/>
              </w:rPr>
              <w:t>等</w:t>
            </w:r>
          </w:p>
        </w:tc>
        <w:tc>
          <w:tcPr>
            <w:tcW w:w="2977" w:type="dxa"/>
            <w:gridSpan w:val="2"/>
            <w:vAlign w:val="center"/>
          </w:tcPr>
          <w:p w14:paraId="2561827A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做好个人防护，戴好口罩、眼罩、手套、防护服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等</w:t>
            </w:r>
          </w:p>
        </w:tc>
      </w:tr>
      <w:tr w14:paraId="561F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2093" w:type="dxa"/>
            <w:gridSpan w:val="2"/>
            <w:vAlign w:val="center"/>
          </w:tcPr>
          <w:p w14:paraId="652EAE26">
            <w:pPr>
              <w:spacing w:line="480" w:lineRule="auto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电离辐射</w:t>
            </w:r>
          </w:p>
        </w:tc>
        <w:tc>
          <w:tcPr>
            <w:tcW w:w="3452" w:type="dxa"/>
            <w:gridSpan w:val="2"/>
            <w:vAlign w:val="center"/>
          </w:tcPr>
          <w:p w14:paraId="4ADBC8E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实验仪器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X射线辐照仪、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DR</w:t>
            </w:r>
            <w:r>
              <w:rPr>
                <w:rFonts w:hint="eastAsia" w:ascii="仿宋_GB2312" w:eastAsia="仿宋_GB2312"/>
                <w:sz w:val="24"/>
              </w:rPr>
              <w:t>、CT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PET-CT、PET-MR</w:t>
            </w:r>
            <w:r>
              <w:rPr>
                <w:rFonts w:hint="eastAsia" w:ascii="仿宋_GB2312" w:eastAsia="仿宋_GB2312"/>
                <w:sz w:val="24"/>
              </w:rPr>
              <w:t>等</w:t>
            </w:r>
          </w:p>
        </w:tc>
        <w:tc>
          <w:tcPr>
            <w:tcW w:w="2977" w:type="dxa"/>
            <w:gridSpan w:val="2"/>
            <w:vAlign w:val="center"/>
          </w:tcPr>
          <w:p w14:paraId="6CB77C1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按仪器的使用注意事项操作</w:t>
            </w:r>
          </w:p>
        </w:tc>
      </w:tr>
      <w:tr w14:paraId="0C6B2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93" w:type="dxa"/>
            <w:gridSpan w:val="2"/>
            <w:vAlign w:val="center"/>
          </w:tcPr>
          <w:p w14:paraId="12AA4FA5">
            <w:pPr>
              <w:spacing w:line="720" w:lineRule="auto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化学物质类（毒）</w:t>
            </w:r>
          </w:p>
        </w:tc>
        <w:tc>
          <w:tcPr>
            <w:tcW w:w="3452" w:type="dxa"/>
            <w:gridSpan w:val="2"/>
            <w:vAlign w:val="center"/>
          </w:tcPr>
          <w:p w14:paraId="5B759477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氨气、氮气、二氧化碳、</w:t>
            </w:r>
            <w:r>
              <w:rPr>
                <w:rFonts w:hint="eastAsia" w:ascii="仿宋_GB2312" w:eastAsia="仿宋_GB2312"/>
                <w:sz w:val="24"/>
              </w:rPr>
              <w:t>甲醛、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二甲苯、氯仿、异戊醇、</w:t>
            </w:r>
            <w:r>
              <w:rPr>
                <w:rFonts w:hint="eastAsia" w:ascii="仿宋_GB2312" w:eastAsia="仿宋_GB2312"/>
                <w:sz w:val="24"/>
              </w:rPr>
              <w:t>酒精、过氧化氢、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次氯酸钠、异氟烷、氯胺酮、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instrText xml:space="preserve"> HYPERLINK "https://baike.baidu.com/item/%E6%8B%9F%E9%99%A4%E8%99%AB%E8%8F%8A%E9%85%AF%E7%B1%BB/12672164?fromModule=lemma_inlink" \t "https://baike.baidu.com/item/%E8%81%8C%E4%B8%9A%E7%97%85%E5%8D%B1%E5%AE%B3/_blank" </w:instrTex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拟除虫菊酯类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fldChar w:fldCharType="end"/>
            </w:r>
            <w:r>
              <w:rPr>
                <w:rFonts w:hint="eastAsia" w:ascii="仿宋_GB2312" w:eastAsia="仿宋_GB2312"/>
                <w:sz w:val="24"/>
              </w:rPr>
              <w:t>等</w:t>
            </w:r>
          </w:p>
        </w:tc>
        <w:tc>
          <w:tcPr>
            <w:tcW w:w="2977" w:type="dxa"/>
            <w:gridSpan w:val="2"/>
            <w:vAlign w:val="center"/>
          </w:tcPr>
          <w:p w14:paraId="48CD70BF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做好个人防护，戴好口罩、眼罩、手套、防护服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等</w:t>
            </w:r>
          </w:p>
        </w:tc>
      </w:tr>
      <w:tr w14:paraId="27E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</w:trPr>
        <w:tc>
          <w:tcPr>
            <w:tcW w:w="2093" w:type="dxa"/>
            <w:gridSpan w:val="2"/>
            <w:vAlign w:val="center"/>
          </w:tcPr>
          <w:p w14:paraId="06FF5D66">
            <w:pPr>
              <w:spacing w:line="720" w:lineRule="auto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物理因素</w:t>
            </w:r>
          </w:p>
        </w:tc>
        <w:tc>
          <w:tcPr>
            <w:tcW w:w="3452" w:type="dxa"/>
            <w:gridSpan w:val="2"/>
            <w:vAlign w:val="center"/>
          </w:tcPr>
          <w:p w14:paraId="0DAED4AB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蒸汽发生器、高压锅、洗笼机等造成的烫伤；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液氮等造成的冻伤；</w:t>
            </w:r>
            <w:r>
              <w:rPr>
                <w:rFonts w:hint="eastAsia" w:ascii="仿宋_GB2312" w:eastAsia="仿宋_GB2312"/>
                <w:sz w:val="24"/>
              </w:rPr>
              <w:t>搬笼盒等重物造成的肌肉拉伤；清洗笼具等地面湿滑造成的摔伤或撞伤；锐器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伤害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动物抓伤咬伤；</w:t>
            </w:r>
            <w:r>
              <w:rPr>
                <w:rFonts w:hint="eastAsia" w:ascii="仿宋_GB2312" w:eastAsia="仿宋_GB2312"/>
                <w:sz w:val="24"/>
              </w:rPr>
              <w:t>紫外照射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4"/>
              </w:rPr>
              <w:t>噪音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4"/>
              </w:rPr>
              <w:t>电击伤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仪器/设备操作不当造成的伤害等</w:t>
            </w:r>
          </w:p>
        </w:tc>
        <w:tc>
          <w:tcPr>
            <w:tcW w:w="2977" w:type="dxa"/>
            <w:gridSpan w:val="2"/>
            <w:vAlign w:val="center"/>
          </w:tcPr>
          <w:p w14:paraId="072169F5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做好个人防护，戴好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防</w:t>
            </w:r>
            <w:r>
              <w:rPr>
                <w:rFonts w:hint="eastAsia" w:ascii="仿宋_GB2312" w:eastAsia="仿宋_GB2312"/>
                <w:sz w:val="24"/>
              </w:rPr>
              <w:t>烫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/防冻</w:t>
            </w:r>
            <w:r>
              <w:rPr>
                <w:rFonts w:hint="eastAsia" w:ascii="仿宋_GB2312" w:eastAsia="仿宋_GB2312"/>
                <w:sz w:val="24"/>
              </w:rPr>
              <w:t>手套；注意防滑措施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4"/>
              </w:rPr>
              <w:t>按照操作规程操作</w:t>
            </w:r>
          </w:p>
        </w:tc>
      </w:tr>
      <w:tr w14:paraId="206D5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2093" w:type="dxa"/>
            <w:gridSpan w:val="2"/>
            <w:vAlign w:val="center"/>
          </w:tcPr>
          <w:p w14:paraId="6E38A036">
            <w:pPr>
              <w:spacing w:line="720" w:lineRule="auto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生物因素</w:t>
            </w:r>
          </w:p>
        </w:tc>
        <w:tc>
          <w:tcPr>
            <w:tcW w:w="3452" w:type="dxa"/>
            <w:gridSpan w:val="2"/>
            <w:vAlign w:val="center"/>
          </w:tcPr>
          <w:p w14:paraId="0D673B45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动物个体可能携带的病原微生物、寄生虫等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通过直接/间接接触、气溶胶、消化道、动物抓伤咬伤等进行传播</w:t>
            </w:r>
          </w:p>
        </w:tc>
        <w:tc>
          <w:tcPr>
            <w:tcW w:w="2977" w:type="dxa"/>
            <w:gridSpan w:val="2"/>
            <w:vAlign w:val="center"/>
          </w:tcPr>
          <w:p w14:paraId="4C597F16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严格控制动物来源，做好质量检测，加强个人防护，及时清理消毒</w:t>
            </w:r>
          </w:p>
        </w:tc>
      </w:tr>
      <w:tr w14:paraId="167CE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93" w:type="dxa"/>
            <w:gridSpan w:val="2"/>
            <w:vAlign w:val="center"/>
          </w:tcPr>
          <w:p w14:paraId="1CE035EC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其他危害因素</w:t>
            </w:r>
          </w:p>
        </w:tc>
        <w:tc>
          <w:tcPr>
            <w:tcW w:w="3452" w:type="dxa"/>
            <w:gridSpan w:val="2"/>
            <w:vAlign w:val="center"/>
          </w:tcPr>
          <w:p w14:paraId="60816251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EA5B77B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6DCA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7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6240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人个知情声明</w:t>
            </w:r>
          </w:p>
        </w:tc>
        <w:tc>
          <w:tcPr>
            <w:tcW w:w="6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B50CD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本人已获知所从事行业和岗位，可能接触到的各种危害因素，并确认对这些危害因素无不良反应，并了解除其防护措施，工作中注意个人防护。</w:t>
            </w:r>
          </w:p>
          <w:p w14:paraId="6321E249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3FCE70CF"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签字：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日期：</w:t>
            </w:r>
          </w:p>
        </w:tc>
      </w:tr>
    </w:tbl>
    <w:p w14:paraId="25B6D38B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g0NTlhMGE0NTc1YjdkZTAzZmU4MzNjNTZjNjVmYmEifQ=="/>
  </w:docVars>
  <w:rsids>
    <w:rsidRoot w:val="00493D17"/>
    <w:rsid w:val="00324A8E"/>
    <w:rsid w:val="00493D17"/>
    <w:rsid w:val="008C47DD"/>
    <w:rsid w:val="009C012A"/>
    <w:rsid w:val="01F1594A"/>
    <w:rsid w:val="02E42DB9"/>
    <w:rsid w:val="046B19E4"/>
    <w:rsid w:val="0B867103"/>
    <w:rsid w:val="0EC627F6"/>
    <w:rsid w:val="0FC93A62"/>
    <w:rsid w:val="10030D22"/>
    <w:rsid w:val="116003F7"/>
    <w:rsid w:val="1173012A"/>
    <w:rsid w:val="20592D03"/>
    <w:rsid w:val="2AFE7780"/>
    <w:rsid w:val="2B7A29F3"/>
    <w:rsid w:val="2E0C1292"/>
    <w:rsid w:val="2FE343B8"/>
    <w:rsid w:val="30E87D95"/>
    <w:rsid w:val="317F1D7B"/>
    <w:rsid w:val="380015A1"/>
    <w:rsid w:val="3D124D4E"/>
    <w:rsid w:val="4101455B"/>
    <w:rsid w:val="423946DB"/>
    <w:rsid w:val="47572B2C"/>
    <w:rsid w:val="50836D3A"/>
    <w:rsid w:val="522602C5"/>
    <w:rsid w:val="54645C30"/>
    <w:rsid w:val="59F842F5"/>
    <w:rsid w:val="62E822BD"/>
    <w:rsid w:val="63921892"/>
    <w:rsid w:val="65387C9C"/>
    <w:rsid w:val="676B487F"/>
    <w:rsid w:val="6C845EBC"/>
    <w:rsid w:val="6ED21161"/>
    <w:rsid w:val="71D90A58"/>
    <w:rsid w:val="7D90616A"/>
    <w:rsid w:val="7F8C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semiHidden/>
    <w:unhideWhenUsed/>
    <w:qFormat/>
    <w:uiPriority w:val="0"/>
    <w:pPr>
      <w:spacing w:line="360" w:lineRule="auto"/>
      <w:ind w:firstLine="640" w:firstLineChars="200"/>
    </w:pPr>
    <w:rPr>
      <w:rFonts w:ascii="Times New Roman" w:hAnsi="Times New Roman" w:eastAsia="仿宋_GB2312" w:cs="Times New Roman"/>
      <w:color w:val="000000"/>
      <w:sz w:val="32"/>
      <w:szCs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正文文本缩进 字符"/>
    <w:basedOn w:val="6"/>
    <w:link w:val="2"/>
    <w:semiHidden/>
    <w:qFormat/>
    <w:uiPriority w:val="0"/>
    <w:rPr>
      <w:rFonts w:ascii="Times New Roman" w:hAnsi="Times New Roman" w:eastAsia="仿宋_GB2312" w:cs="Times New Roman"/>
      <w:color w:val="000000"/>
      <w:sz w:val="32"/>
      <w:szCs w:val="20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586</Words>
  <Characters>598</Characters>
  <Lines>2</Lines>
  <Paragraphs>1</Paragraphs>
  <TotalTime>3</TotalTime>
  <ScaleCrop>false</ScaleCrop>
  <LinksUpToDate>false</LinksUpToDate>
  <CharactersWithSpaces>669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2022-08-01T13:56:00Z</dcterms:created>
  <dc:creator>will</dc:creator>
  <cp:lastModifiedBy>Administrator</cp:lastModifiedBy>
  <cp:lastPrinted>2024-08-12T07:57:00Z</cp:lastPrinted>
  <dcterms:modified xsi:type="dcterms:W3CDTF">2026-04-28T00:52:15Z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545FF693D69A43D4B9E620A501317D29_13</vt:lpwstr>
  </property>
  <property fmtid="{D5CDD505-2E9C-101B-9397-08002B2CF9AE}" pid="4" name="KSOTemplateDocerSaveRecord">
    <vt:lpwstr>eyJoZGlkIjoiNDg5ODExNjQ1NTQwYzRiNjllZTA3NWI0OTkxYzYxZmMiLCJ1c2VySWQiOiI0MzQyOTEwOTQifQ==</vt:lpwstr>
  </property>
</Properties>
</file>